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7FA8B" w14:textId="77777777" w:rsidR="00B333A8" w:rsidRDefault="00B333A8" w:rsidP="00370442">
      <w:pPr>
        <w:shd w:val="clear" w:color="auto" w:fill="FFFFFF"/>
        <w:spacing w:line="276" w:lineRule="auto"/>
        <w:ind w:right="84"/>
        <w:jc w:val="center"/>
        <w:textAlignment w:val="baseline"/>
        <w:rPr>
          <w:rFonts w:ascii="Arial" w:hAnsi="Arial" w:cs="Arial"/>
          <w:i/>
          <w:sz w:val="26"/>
          <w:szCs w:val="26"/>
          <w:lang w:val="tr-TR"/>
        </w:rPr>
      </w:pPr>
      <w:bookmarkStart w:id="0" w:name="_GoBack"/>
      <w:bookmarkEnd w:id="0"/>
    </w:p>
    <w:p w14:paraId="03A37660" w14:textId="77777777" w:rsidR="00E44E66" w:rsidRDefault="00E44E66" w:rsidP="00370442">
      <w:pPr>
        <w:shd w:val="clear" w:color="auto" w:fill="FFFFFF"/>
        <w:spacing w:line="276" w:lineRule="auto"/>
        <w:ind w:right="84"/>
        <w:jc w:val="center"/>
        <w:textAlignment w:val="baseline"/>
        <w:rPr>
          <w:rFonts w:ascii="Arial" w:hAnsi="Arial" w:cs="Arial"/>
          <w:i/>
          <w:sz w:val="26"/>
          <w:szCs w:val="26"/>
          <w:lang w:val="tr-TR"/>
        </w:rPr>
      </w:pPr>
    </w:p>
    <w:p w14:paraId="3100F480" w14:textId="77777777" w:rsidR="00D9592A" w:rsidRPr="00557709" w:rsidRDefault="0012491F" w:rsidP="00370442">
      <w:pPr>
        <w:shd w:val="clear" w:color="auto" w:fill="FFFFFF"/>
        <w:spacing w:line="276" w:lineRule="auto"/>
        <w:ind w:right="84"/>
        <w:jc w:val="center"/>
        <w:textAlignment w:val="baseline"/>
        <w:rPr>
          <w:rFonts w:ascii="Arial" w:hAnsi="Arial" w:cs="Arial"/>
          <w:b/>
          <w:lang w:val="tr-TR"/>
        </w:rPr>
      </w:pPr>
      <w:r w:rsidRPr="00557709">
        <w:rPr>
          <w:rFonts w:ascii="Arial" w:hAnsi="Arial" w:cs="Arial"/>
          <w:b/>
          <w:lang w:val="tr-TR"/>
        </w:rPr>
        <w:t>“</w:t>
      </w:r>
      <w:r w:rsidR="00B23658" w:rsidRPr="00557709">
        <w:rPr>
          <w:rFonts w:ascii="Arial" w:hAnsi="Arial" w:cs="Arial"/>
          <w:b/>
          <w:lang w:val="tr-TR"/>
        </w:rPr>
        <w:t>EVİMİZİN SAĞLIK ELÇİLERİ</w:t>
      </w:r>
      <w:r w:rsidRPr="00557709">
        <w:rPr>
          <w:rFonts w:ascii="Arial" w:hAnsi="Arial" w:cs="Arial"/>
          <w:b/>
          <w:lang w:val="tr-TR"/>
        </w:rPr>
        <w:t>”</w:t>
      </w:r>
      <w:r w:rsidR="00C1602F" w:rsidRPr="00557709">
        <w:rPr>
          <w:rFonts w:ascii="Arial" w:hAnsi="Arial" w:cs="Arial"/>
          <w:b/>
          <w:lang w:val="tr-TR"/>
        </w:rPr>
        <w:t xml:space="preserve"> PROJESİ</w:t>
      </w:r>
      <w:r w:rsidR="00B23658" w:rsidRPr="00557709">
        <w:rPr>
          <w:rFonts w:ascii="Arial" w:hAnsi="Arial" w:cs="Arial"/>
          <w:b/>
          <w:lang w:val="tr-TR"/>
        </w:rPr>
        <w:t xml:space="preserve"> </w:t>
      </w:r>
    </w:p>
    <w:p w14:paraId="0CB0B21D" w14:textId="54DDDCF6" w:rsidR="00E44E66" w:rsidRPr="00557709" w:rsidRDefault="00B23658" w:rsidP="00370442">
      <w:pPr>
        <w:shd w:val="clear" w:color="auto" w:fill="FFFFFF"/>
        <w:spacing w:line="276" w:lineRule="auto"/>
        <w:ind w:right="84"/>
        <w:jc w:val="center"/>
        <w:textAlignment w:val="baseline"/>
        <w:rPr>
          <w:rFonts w:ascii="Arial" w:hAnsi="Arial" w:cs="Arial"/>
          <w:b/>
          <w:lang w:val="tr-TR"/>
        </w:rPr>
      </w:pPr>
      <w:r w:rsidRPr="00557709">
        <w:rPr>
          <w:rFonts w:ascii="Arial" w:hAnsi="Arial" w:cs="Arial"/>
          <w:b/>
          <w:lang w:val="tr-TR"/>
        </w:rPr>
        <w:t>EYE FOR PHARMA ÖDÜLLERİ</w:t>
      </w:r>
      <w:r w:rsidR="00D9592A" w:rsidRPr="00557709">
        <w:rPr>
          <w:rFonts w:ascii="Arial" w:hAnsi="Arial" w:cs="Arial"/>
          <w:b/>
          <w:lang w:val="tr-TR"/>
        </w:rPr>
        <w:t>N</w:t>
      </w:r>
      <w:r w:rsidR="00C1602F" w:rsidRPr="00557709">
        <w:rPr>
          <w:rFonts w:ascii="Arial" w:hAnsi="Arial" w:cs="Arial"/>
          <w:b/>
          <w:lang w:val="tr-TR"/>
        </w:rPr>
        <w:t>İN FİNALE KALAN</w:t>
      </w:r>
    </w:p>
    <w:p w14:paraId="71ADAD51" w14:textId="77777777" w:rsidR="00C1602F" w:rsidRPr="00557709" w:rsidRDefault="00C1602F" w:rsidP="00370442">
      <w:pPr>
        <w:shd w:val="clear" w:color="auto" w:fill="FFFFFF"/>
        <w:spacing w:line="276" w:lineRule="auto"/>
        <w:ind w:right="84"/>
        <w:jc w:val="center"/>
        <w:textAlignment w:val="baseline"/>
        <w:rPr>
          <w:rFonts w:ascii="Arial" w:hAnsi="Arial" w:cs="Arial"/>
          <w:b/>
          <w:lang w:val="tr-TR"/>
        </w:rPr>
      </w:pPr>
      <w:r w:rsidRPr="00557709">
        <w:rPr>
          <w:rFonts w:ascii="Arial" w:hAnsi="Arial" w:cs="Arial"/>
          <w:b/>
          <w:lang w:val="tr-TR"/>
        </w:rPr>
        <w:t>EN DEĞERLİ İŞBİRLİĞİ PROJELERİNDEN BİRİ OLDU!</w:t>
      </w:r>
    </w:p>
    <w:p w14:paraId="2EDEF1C4" w14:textId="77777777" w:rsidR="00911983" w:rsidRPr="00D625A5" w:rsidRDefault="00911983" w:rsidP="00370442">
      <w:pPr>
        <w:shd w:val="clear" w:color="auto" w:fill="FFFFFF"/>
        <w:spacing w:line="276" w:lineRule="auto"/>
        <w:ind w:right="84"/>
        <w:jc w:val="center"/>
        <w:textAlignment w:val="baseline"/>
        <w:rPr>
          <w:rFonts w:ascii="Arial" w:hAnsi="Arial" w:cs="Arial"/>
          <w:b/>
          <w:sz w:val="16"/>
          <w:lang w:val="tr-TR"/>
        </w:rPr>
      </w:pPr>
    </w:p>
    <w:p w14:paraId="39EDB110" w14:textId="1DA909DD" w:rsidR="00C1602F" w:rsidRDefault="008E12E6" w:rsidP="00D0672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D625A5">
        <w:rPr>
          <w:rFonts w:ascii="Arial" w:hAnsi="Arial" w:cs="Arial"/>
          <w:b/>
        </w:rPr>
        <w:t>Sanofi</w:t>
      </w:r>
      <w:r w:rsidR="000513D7" w:rsidRPr="00D625A5">
        <w:rPr>
          <w:rFonts w:ascii="Arial" w:hAnsi="Arial" w:cs="Arial"/>
          <w:b/>
        </w:rPr>
        <w:t xml:space="preserve"> </w:t>
      </w:r>
      <w:r w:rsidRPr="00D625A5">
        <w:rPr>
          <w:rFonts w:ascii="Arial" w:hAnsi="Arial" w:cs="Arial"/>
          <w:b/>
        </w:rPr>
        <w:t>Pasteur</w:t>
      </w:r>
      <w:r w:rsidR="00D9166E">
        <w:rPr>
          <w:rFonts w:ascii="Arial" w:hAnsi="Arial" w:cs="Arial"/>
          <w:b/>
        </w:rPr>
        <w:t>’</w:t>
      </w:r>
      <w:r w:rsidR="00326BAE">
        <w:rPr>
          <w:rFonts w:ascii="Arial" w:hAnsi="Arial" w:cs="Arial"/>
          <w:b/>
        </w:rPr>
        <w:t>ü</w:t>
      </w:r>
      <w:r w:rsidR="00D9166E">
        <w:rPr>
          <w:rFonts w:ascii="Arial" w:hAnsi="Arial" w:cs="Arial"/>
          <w:b/>
        </w:rPr>
        <w:t>n</w:t>
      </w:r>
      <w:r w:rsidR="00AE3C72" w:rsidRPr="00D625A5">
        <w:rPr>
          <w:rFonts w:ascii="Arial" w:hAnsi="Arial" w:cs="Arial"/>
          <w:b/>
        </w:rPr>
        <w:t>,</w:t>
      </w:r>
      <w:r w:rsidRPr="00D625A5">
        <w:rPr>
          <w:rFonts w:ascii="Arial" w:hAnsi="Arial" w:cs="Arial"/>
          <w:b/>
        </w:rPr>
        <w:t xml:space="preserve"> </w:t>
      </w:r>
      <w:r w:rsidR="00827AFE" w:rsidRPr="00D625A5">
        <w:rPr>
          <w:rFonts w:ascii="Arial" w:hAnsi="Arial" w:cs="Arial"/>
          <w:b/>
        </w:rPr>
        <w:t>Ç</w:t>
      </w:r>
      <w:r w:rsidR="00E43318" w:rsidRPr="00D625A5">
        <w:rPr>
          <w:rFonts w:ascii="Arial" w:hAnsi="Arial" w:cs="Arial"/>
          <w:b/>
        </w:rPr>
        <w:t>ağdaş</w:t>
      </w:r>
      <w:r w:rsidR="0085104C" w:rsidRPr="00D625A5">
        <w:rPr>
          <w:rFonts w:ascii="Arial" w:hAnsi="Arial" w:cs="Arial"/>
          <w:b/>
        </w:rPr>
        <w:t xml:space="preserve"> ve Bağımsız Yardımlaşma Derneği</w:t>
      </w:r>
      <w:r w:rsidR="00E43318" w:rsidRPr="00D625A5">
        <w:rPr>
          <w:rFonts w:ascii="Arial" w:hAnsi="Arial" w:cs="Arial"/>
          <w:b/>
        </w:rPr>
        <w:t xml:space="preserve"> (Ç</w:t>
      </w:r>
      <w:r w:rsidR="00827AFE" w:rsidRPr="00D625A5">
        <w:rPr>
          <w:rFonts w:ascii="Arial" w:hAnsi="Arial" w:cs="Arial"/>
          <w:b/>
        </w:rPr>
        <w:t>ABA</w:t>
      </w:r>
      <w:r w:rsidR="00E43318" w:rsidRPr="00D625A5">
        <w:rPr>
          <w:rFonts w:ascii="Arial" w:hAnsi="Arial" w:cs="Arial"/>
          <w:b/>
        </w:rPr>
        <w:t>)</w:t>
      </w:r>
      <w:r w:rsidR="000513D7" w:rsidRPr="00D625A5">
        <w:rPr>
          <w:rFonts w:ascii="Arial" w:hAnsi="Arial" w:cs="Arial"/>
          <w:b/>
        </w:rPr>
        <w:t xml:space="preserve"> </w:t>
      </w:r>
      <w:r w:rsidR="0085104C" w:rsidRPr="00D625A5">
        <w:rPr>
          <w:rFonts w:ascii="Arial" w:hAnsi="Arial" w:cs="Arial"/>
          <w:b/>
        </w:rPr>
        <w:t>işbirliği</w:t>
      </w:r>
      <w:r w:rsidR="00D17F1C" w:rsidRPr="00D625A5">
        <w:rPr>
          <w:rFonts w:ascii="Arial" w:hAnsi="Arial" w:cs="Arial"/>
          <w:b/>
        </w:rPr>
        <w:t>yle</w:t>
      </w:r>
      <w:r w:rsidR="0085104C" w:rsidRPr="00D625A5">
        <w:rPr>
          <w:rFonts w:ascii="Arial" w:hAnsi="Arial" w:cs="Arial"/>
          <w:b/>
        </w:rPr>
        <w:t xml:space="preserve"> başlat</w:t>
      </w:r>
      <w:r w:rsidR="00B333A8" w:rsidRPr="00D625A5">
        <w:rPr>
          <w:rFonts w:ascii="Arial" w:hAnsi="Arial" w:cs="Arial"/>
          <w:b/>
        </w:rPr>
        <w:t xml:space="preserve">tığı </w:t>
      </w:r>
      <w:r w:rsidR="0085104C" w:rsidRPr="00D625A5">
        <w:rPr>
          <w:rFonts w:ascii="Arial" w:hAnsi="Arial" w:cs="Arial"/>
          <w:b/>
        </w:rPr>
        <w:t>‘Evimizin Sağlık Elçileri’</w:t>
      </w:r>
      <w:r w:rsidR="00E60E80" w:rsidRPr="00D625A5">
        <w:rPr>
          <w:rFonts w:ascii="Arial" w:hAnsi="Arial" w:cs="Arial"/>
          <w:b/>
        </w:rPr>
        <w:t xml:space="preserve"> projesi</w:t>
      </w:r>
      <w:r w:rsidR="00D06728" w:rsidRPr="00D625A5">
        <w:rPr>
          <w:rFonts w:ascii="Arial" w:hAnsi="Arial" w:cs="Arial"/>
          <w:b/>
        </w:rPr>
        <w:t xml:space="preserve"> </w:t>
      </w:r>
      <w:r w:rsidR="00B23658">
        <w:rPr>
          <w:rFonts w:ascii="Arial" w:hAnsi="Arial" w:cs="Arial"/>
          <w:b/>
        </w:rPr>
        <w:t>ilaç sektörünün küresel anlamda en prestijli yarışmalarında</w:t>
      </w:r>
      <w:r w:rsidR="00253F2A">
        <w:rPr>
          <w:rFonts w:ascii="Arial" w:hAnsi="Arial" w:cs="Arial"/>
          <w:b/>
        </w:rPr>
        <w:t>n</w:t>
      </w:r>
      <w:r w:rsidR="00B23658">
        <w:rPr>
          <w:rFonts w:ascii="Arial" w:hAnsi="Arial" w:cs="Arial"/>
          <w:b/>
        </w:rPr>
        <w:t xml:space="preserve"> biri olan “Eye for Pharma”</w:t>
      </w:r>
      <w:r w:rsidR="00AA23C9">
        <w:rPr>
          <w:rFonts w:ascii="Arial" w:hAnsi="Arial" w:cs="Arial"/>
          <w:b/>
        </w:rPr>
        <w:t xml:space="preserve"> ödüllerinde</w:t>
      </w:r>
      <w:r w:rsidR="00C1602F">
        <w:rPr>
          <w:rFonts w:ascii="Arial" w:hAnsi="Arial" w:cs="Arial"/>
          <w:b/>
        </w:rPr>
        <w:t xml:space="preserve"> </w:t>
      </w:r>
    </w:p>
    <w:p w14:paraId="6EAE89E0" w14:textId="7D031E67" w:rsidR="00765883" w:rsidRPr="00D625A5" w:rsidRDefault="00B23658" w:rsidP="00D06728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finale kalan beş proje</w:t>
      </w:r>
      <w:r w:rsidR="00C1602F">
        <w:rPr>
          <w:rFonts w:ascii="Arial" w:hAnsi="Arial" w:cs="Arial"/>
          <w:b/>
        </w:rPr>
        <w:t xml:space="preserve">den </w:t>
      </w:r>
      <w:r>
        <w:rPr>
          <w:rFonts w:ascii="Arial" w:hAnsi="Arial" w:cs="Arial"/>
          <w:b/>
        </w:rPr>
        <w:t>biri oldu.</w:t>
      </w:r>
    </w:p>
    <w:p w14:paraId="38EC5920" w14:textId="77777777" w:rsidR="00765883" w:rsidRPr="00D625A5" w:rsidRDefault="00765883" w:rsidP="00765883">
      <w:pPr>
        <w:pStyle w:val="NormalWeb"/>
        <w:spacing w:before="0" w:beforeAutospacing="0" w:after="0" w:afterAutospacing="0" w:line="276" w:lineRule="auto"/>
        <w:rPr>
          <w:rFonts w:ascii="Arial" w:eastAsia="MS Mincho" w:hAnsi="Arial" w:cs="Arial"/>
          <w:lang w:eastAsia="ja-JP"/>
        </w:rPr>
      </w:pPr>
    </w:p>
    <w:p w14:paraId="5E23F91D" w14:textId="76E22EEA" w:rsidR="00D9166E" w:rsidRDefault="003C3960" w:rsidP="0053423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625A5">
        <w:rPr>
          <w:rFonts w:ascii="Arial" w:eastAsia="MS Mincho" w:hAnsi="Arial" w:cs="Arial"/>
          <w:sz w:val="22"/>
          <w:lang w:eastAsia="ja-JP"/>
        </w:rPr>
        <w:t>Sanofi Pasteur’ü</w:t>
      </w:r>
      <w:r w:rsidR="00A77361" w:rsidRPr="00D625A5">
        <w:rPr>
          <w:rFonts w:ascii="Arial" w:eastAsia="MS Mincho" w:hAnsi="Arial" w:cs="Arial"/>
          <w:sz w:val="22"/>
          <w:lang w:eastAsia="ja-JP"/>
        </w:rPr>
        <w:t>n</w:t>
      </w:r>
      <w:r w:rsidR="00D9166E">
        <w:rPr>
          <w:rFonts w:ascii="Arial" w:eastAsia="MS Mincho" w:hAnsi="Arial" w:cs="Arial"/>
          <w:sz w:val="22"/>
          <w:lang w:eastAsia="ja-JP"/>
        </w:rPr>
        <w:t xml:space="preserve"> koşulsuz </w:t>
      </w:r>
      <w:r w:rsidRPr="00D625A5">
        <w:rPr>
          <w:rFonts w:ascii="Arial" w:eastAsia="MS Mincho" w:hAnsi="Arial" w:cs="Arial"/>
          <w:sz w:val="22"/>
          <w:lang w:eastAsia="ja-JP"/>
        </w:rPr>
        <w:t xml:space="preserve">desteği ile Çağdaş ve Bağımsız Yardımlaşma Derneği (ÇABA) tarafından başlatılan </w:t>
      </w:r>
      <w:r w:rsidR="004B241E" w:rsidRPr="00D625A5">
        <w:rPr>
          <w:rFonts w:ascii="Arial" w:eastAsia="MS Mincho" w:hAnsi="Arial" w:cs="Arial"/>
          <w:sz w:val="22"/>
          <w:lang w:eastAsia="ja-JP"/>
        </w:rPr>
        <w:t>“</w:t>
      </w:r>
      <w:r w:rsidRPr="00D625A5">
        <w:rPr>
          <w:rFonts w:ascii="Arial" w:eastAsia="MS Mincho" w:hAnsi="Arial" w:cs="Arial"/>
          <w:sz w:val="22"/>
          <w:lang w:eastAsia="ja-JP"/>
        </w:rPr>
        <w:t xml:space="preserve">Evimizin Sağlık Elçileri’ projesi, </w:t>
      </w:r>
      <w:r w:rsidR="004872CC">
        <w:rPr>
          <w:rFonts w:ascii="Arial" w:hAnsi="Arial" w:cs="Arial"/>
          <w:sz w:val="22"/>
        </w:rPr>
        <w:t xml:space="preserve">küresel anlamda ilaç sektörünün en prestijli proje yarışmalarından biri olan </w:t>
      </w:r>
      <w:r w:rsidR="00253F2A">
        <w:rPr>
          <w:rFonts w:ascii="Arial" w:hAnsi="Arial" w:cs="Arial"/>
          <w:sz w:val="22"/>
        </w:rPr>
        <w:t>“</w:t>
      </w:r>
      <w:r w:rsidR="00D9166E">
        <w:rPr>
          <w:rFonts w:ascii="Arial" w:hAnsi="Arial" w:cs="Arial"/>
          <w:sz w:val="22"/>
        </w:rPr>
        <w:t>Eye for Pharma” ödüllerin</w:t>
      </w:r>
      <w:r w:rsidR="00E449FB">
        <w:rPr>
          <w:rFonts w:ascii="Arial" w:hAnsi="Arial" w:cs="Arial"/>
          <w:sz w:val="22"/>
        </w:rPr>
        <w:t xml:space="preserve">e başvuran 1200 proje içinden </w:t>
      </w:r>
      <w:r w:rsidR="00C1602F">
        <w:rPr>
          <w:rFonts w:ascii="Arial" w:hAnsi="Arial" w:cs="Arial"/>
          <w:sz w:val="22"/>
        </w:rPr>
        <w:t>En Değerli İşbirliği</w:t>
      </w:r>
      <w:r w:rsidR="00D9166E">
        <w:rPr>
          <w:rFonts w:ascii="Arial" w:hAnsi="Arial" w:cs="Arial"/>
          <w:sz w:val="22"/>
        </w:rPr>
        <w:t xml:space="preserve"> kategorisinde </w:t>
      </w:r>
      <w:r w:rsidR="00E449FB">
        <w:rPr>
          <w:rFonts w:ascii="Arial" w:hAnsi="Arial" w:cs="Arial"/>
          <w:sz w:val="22"/>
        </w:rPr>
        <w:t xml:space="preserve">finale kalan beş projeden biri oldu. </w:t>
      </w:r>
    </w:p>
    <w:p w14:paraId="40D39D47" w14:textId="77777777" w:rsidR="00D9166E" w:rsidRDefault="00D9166E" w:rsidP="0053423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</w:p>
    <w:p w14:paraId="11457447" w14:textId="49EC7FEC" w:rsidR="00326BAE" w:rsidRDefault="00BA0198" w:rsidP="00BA0198">
      <w:pPr>
        <w:pStyle w:val="NormalWeb"/>
        <w:spacing w:before="0" w:beforeAutospacing="0" w:after="0" w:afterAutospacing="0" w:line="276" w:lineRule="auto"/>
        <w:jc w:val="both"/>
        <w:rPr>
          <w:rFonts w:ascii="Arial" w:eastAsia="MS Mincho" w:hAnsi="Arial" w:cs="Arial"/>
          <w:sz w:val="22"/>
          <w:lang w:eastAsia="ja-JP"/>
        </w:rPr>
      </w:pPr>
      <w:r>
        <w:rPr>
          <w:rFonts w:ascii="Arial" w:eastAsia="MS Mincho" w:hAnsi="Arial" w:cs="Arial"/>
          <w:sz w:val="22"/>
          <w:lang w:eastAsia="ja-JP"/>
        </w:rPr>
        <w:t>Evimizin Sağlık Elçileri Projesi ile ailelerden başlayan sağlık bilincinin topluma katkı sa</w:t>
      </w:r>
      <w:r w:rsidR="00B97E55">
        <w:rPr>
          <w:rFonts w:ascii="Arial" w:eastAsia="MS Mincho" w:hAnsi="Arial" w:cs="Arial"/>
          <w:sz w:val="22"/>
          <w:lang w:eastAsia="ja-JP"/>
        </w:rPr>
        <w:t>ğ</w:t>
      </w:r>
      <w:r>
        <w:rPr>
          <w:rFonts w:ascii="Arial" w:eastAsia="MS Mincho" w:hAnsi="Arial" w:cs="Arial"/>
          <w:sz w:val="22"/>
          <w:lang w:eastAsia="ja-JP"/>
        </w:rPr>
        <w:t xml:space="preserve">lanması amaçlanıyor. </w:t>
      </w:r>
      <w:r w:rsidR="00326BAE" w:rsidRPr="00326BAE">
        <w:rPr>
          <w:rFonts w:ascii="Arial" w:eastAsia="MS Mincho" w:hAnsi="Arial" w:cs="Arial"/>
          <w:sz w:val="22"/>
          <w:lang w:eastAsia="ja-JP"/>
        </w:rPr>
        <w:t>Önlenebilir hastalıklar</w:t>
      </w:r>
      <w:r w:rsidR="00D010D7">
        <w:rPr>
          <w:rFonts w:ascii="Arial" w:eastAsia="MS Mincho" w:hAnsi="Arial" w:cs="Arial"/>
          <w:sz w:val="22"/>
          <w:lang w:eastAsia="ja-JP"/>
        </w:rPr>
        <w:t>dan korunma ve sağlıklı yaşam için doğru bilginin önemine</w:t>
      </w:r>
      <w:r w:rsidR="00326BAE" w:rsidRPr="00326BAE">
        <w:rPr>
          <w:rFonts w:ascii="Arial" w:eastAsia="MS Mincho" w:hAnsi="Arial" w:cs="Arial"/>
          <w:sz w:val="22"/>
          <w:lang w:eastAsia="ja-JP"/>
        </w:rPr>
        <w:t xml:space="preserve"> dikkat çek</w:t>
      </w:r>
      <w:r>
        <w:rPr>
          <w:rFonts w:ascii="Arial" w:eastAsia="MS Mincho" w:hAnsi="Arial" w:cs="Arial"/>
          <w:sz w:val="22"/>
          <w:lang w:eastAsia="ja-JP"/>
        </w:rPr>
        <w:t>en proje ile her evde bir “Sağlık Elçisi” yaratmak için Türkiye’nin farklı illerinde eğitim programları düzenleniyor.</w:t>
      </w:r>
      <w:r w:rsidR="00B91BFA">
        <w:rPr>
          <w:rFonts w:ascii="Arial" w:eastAsia="MS Mincho" w:hAnsi="Arial" w:cs="Arial"/>
          <w:sz w:val="22"/>
          <w:lang w:eastAsia="ja-JP"/>
        </w:rPr>
        <w:t xml:space="preserve"> Eğitime katılanlara “Evimizin Sağlık Elçisi” sertifikası veriliyor </w:t>
      </w:r>
      <w:r w:rsidR="00B91BFA" w:rsidRPr="00CD7E9E">
        <w:rPr>
          <w:rFonts w:ascii="Arial" w:eastAsia="MS Mincho" w:hAnsi="Arial" w:cs="Arial"/>
          <w:sz w:val="22"/>
          <w:lang w:eastAsia="ja-JP"/>
        </w:rPr>
        <w:t>ve bu elçilerin çevresindeki insanları bilinçlendirmesi için düzenli bilgilendirmeler yapılmaya devam ediliyor.</w:t>
      </w:r>
      <w:r w:rsidR="00B91BFA">
        <w:rPr>
          <w:rFonts w:ascii="Arial" w:eastAsia="MS Mincho" w:hAnsi="Arial" w:cs="Arial"/>
          <w:sz w:val="22"/>
          <w:lang w:eastAsia="ja-JP"/>
        </w:rPr>
        <w:t xml:space="preserve"> </w:t>
      </w:r>
      <w:r w:rsidR="00B91BFA" w:rsidRPr="00CD7E9E">
        <w:rPr>
          <w:rFonts w:ascii="Arial" w:eastAsia="MS Mincho" w:hAnsi="Arial" w:cs="Arial"/>
          <w:sz w:val="22"/>
          <w:lang w:eastAsia="ja-JP"/>
        </w:rPr>
        <w:t xml:space="preserve">Bilinçlendirme çalışmaları aynı zamanda sosyal medya ve internet sitesi aracılığıyla da ünlü mesajları ve doktor sunumları ile destekleniyor. </w:t>
      </w:r>
      <w:r w:rsidR="00B91BFA" w:rsidRPr="00326BAE">
        <w:rPr>
          <w:rFonts w:ascii="Arial" w:eastAsia="MS Mincho" w:hAnsi="Arial" w:cs="Arial"/>
          <w:sz w:val="22"/>
          <w:lang w:eastAsia="ja-JP"/>
        </w:rPr>
        <w:t>ÇABA Derneği iş birliğiyle hayata geçirilen proje</w:t>
      </w:r>
      <w:r w:rsidR="00B91BFA">
        <w:rPr>
          <w:rFonts w:ascii="Arial" w:eastAsia="MS Mincho" w:hAnsi="Arial" w:cs="Arial"/>
          <w:sz w:val="22"/>
          <w:lang w:eastAsia="ja-JP"/>
        </w:rPr>
        <w:t xml:space="preserve"> ile</w:t>
      </w:r>
      <w:r w:rsidR="00B91BFA" w:rsidRPr="00326BAE">
        <w:rPr>
          <w:rFonts w:ascii="Arial" w:eastAsia="MS Mincho" w:hAnsi="Arial" w:cs="Arial"/>
          <w:sz w:val="22"/>
          <w:lang w:eastAsia="ja-JP"/>
        </w:rPr>
        <w:t xml:space="preserve"> hekim ve proje elçileri</w:t>
      </w:r>
      <w:r w:rsidR="00B91BFA">
        <w:rPr>
          <w:rFonts w:ascii="Arial" w:eastAsia="MS Mincho" w:hAnsi="Arial" w:cs="Arial"/>
          <w:sz w:val="22"/>
          <w:lang w:eastAsia="ja-JP"/>
        </w:rPr>
        <w:t>nin</w:t>
      </w:r>
      <w:r w:rsidR="00B91BFA" w:rsidRPr="00326BAE">
        <w:rPr>
          <w:rFonts w:ascii="Arial" w:eastAsia="MS Mincho" w:hAnsi="Arial" w:cs="Arial"/>
          <w:sz w:val="22"/>
          <w:lang w:eastAsia="ja-JP"/>
        </w:rPr>
        <w:t xml:space="preserve"> sözcülüğünde</w:t>
      </w:r>
      <w:r w:rsidR="00B91BFA">
        <w:rPr>
          <w:rFonts w:ascii="Arial" w:eastAsia="MS Mincho" w:hAnsi="Arial" w:cs="Arial"/>
          <w:sz w:val="22"/>
          <w:lang w:eastAsia="ja-JP"/>
        </w:rPr>
        <w:t xml:space="preserve"> </w:t>
      </w:r>
      <w:r w:rsidR="00B91BFA" w:rsidRPr="00326BAE">
        <w:rPr>
          <w:rFonts w:ascii="Arial" w:eastAsia="MS Mincho" w:hAnsi="Arial" w:cs="Arial"/>
          <w:sz w:val="22"/>
          <w:lang w:eastAsia="ja-JP"/>
        </w:rPr>
        <w:t xml:space="preserve">gerçekleştirilen toplantılarla kadınlar ve aile </w:t>
      </w:r>
      <w:r w:rsidR="00B91BFA">
        <w:rPr>
          <w:rFonts w:ascii="Arial" w:eastAsia="MS Mincho" w:hAnsi="Arial" w:cs="Arial"/>
          <w:sz w:val="22"/>
          <w:lang w:eastAsia="ja-JP"/>
        </w:rPr>
        <w:t>bireyleri bu</w:t>
      </w:r>
      <w:r w:rsidR="00B91BFA" w:rsidRPr="00CD7E9E">
        <w:rPr>
          <w:rFonts w:ascii="Arial" w:eastAsia="MS Mincho" w:hAnsi="Arial" w:cs="Arial"/>
          <w:sz w:val="22"/>
          <w:lang w:eastAsia="ja-JP"/>
        </w:rPr>
        <w:t xml:space="preserve"> eğitimler ile sağlık okur-yazarlığı konusunda bilinçlendirilmesi de hedefleniyor.</w:t>
      </w:r>
      <w:r w:rsidR="00B91BFA">
        <w:rPr>
          <w:rFonts w:ascii="Arial" w:eastAsia="MS Mincho" w:hAnsi="Arial" w:cs="Arial"/>
          <w:sz w:val="22"/>
          <w:lang w:eastAsia="ja-JP"/>
        </w:rPr>
        <w:t xml:space="preserve">  </w:t>
      </w:r>
      <w:r w:rsidR="00326BAE" w:rsidRPr="00326BAE">
        <w:rPr>
          <w:rFonts w:ascii="Arial" w:eastAsia="MS Mincho" w:hAnsi="Arial" w:cs="Arial"/>
          <w:sz w:val="22"/>
          <w:lang w:eastAsia="ja-JP"/>
        </w:rPr>
        <w:t xml:space="preserve"> </w:t>
      </w:r>
    </w:p>
    <w:p w14:paraId="1C271A80" w14:textId="77777777" w:rsidR="00B91BFA" w:rsidRDefault="00B91BFA" w:rsidP="00BA0198">
      <w:pPr>
        <w:pStyle w:val="NormalWeb"/>
        <w:spacing w:before="0" w:beforeAutospacing="0" w:after="0" w:afterAutospacing="0" w:line="276" w:lineRule="auto"/>
        <w:jc w:val="both"/>
        <w:rPr>
          <w:rFonts w:ascii="Arial" w:eastAsia="MS Mincho" w:hAnsi="Arial" w:cs="Arial"/>
          <w:sz w:val="22"/>
          <w:lang w:eastAsia="ja-JP"/>
        </w:rPr>
      </w:pPr>
    </w:p>
    <w:p w14:paraId="4D4B84DB" w14:textId="23E546BD" w:rsidR="00B23658" w:rsidRDefault="00AA23C9" w:rsidP="00534236">
      <w:pPr>
        <w:pStyle w:val="NormalWeb"/>
        <w:spacing w:before="0" w:beforeAutospacing="0" w:after="0" w:afterAutospacing="0" w:line="276" w:lineRule="auto"/>
        <w:jc w:val="both"/>
        <w:rPr>
          <w:rFonts w:ascii="Arial" w:eastAsia="MS Mincho" w:hAnsi="Arial" w:cs="Arial"/>
          <w:sz w:val="22"/>
          <w:lang w:eastAsia="ja-JP"/>
        </w:rPr>
      </w:pPr>
      <w:r>
        <w:rPr>
          <w:rFonts w:ascii="Arial" w:eastAsia="MS Mincho" w:hAnsi="Arial" w:cs="Arial"/>
          <w:sz w:val="22"/>
          <w:lang w:eastAsia="ja-JP"/>
        </w:rPr>
        <w:t xml:space="preserve">Bugüne kadar </w:t>
      </w:r>
      <w:r w:rsidR="00326BAE" w:rsidRPr="00326BAE">
        <w:rPr>
          <w:rFonts w:ascii="Arial" w:eastAsia="MS Mincho" w:hAnsi="Arial" w:cs="Arial"/>
          <w:sz w:val="22"/>
          <w:lang w:eastAsia="ja-JP"/>
        </w:rPr>
        <w:t>İ</w:t>
      </w:r>
      <w:r w:rsidR="00B23658" w:rsidRPr="00326BAE">
        <w:rPr>
          <w:rFonts w:ascii="Arial" w:hAnsi="Arial" w:cs="Arial"/>
          <w:color w:val="000000"/>
          <w:sz w:val="22"/>
        </w:rPr>
        <w:t>stanbul’un farklı semtlerinin yanı sıra İzmir, B</w:t>
      </w:r>
      <w:r w:rsidR="00D9592A" w:rsidRPr="00326BAE">
        <w:rPr>
          <w:rFonts w:ascii="Arial" w:hAnsi="Arial" w:cs="Arial"/>
          <w:color w:val="000000"/>
          <w:sz w:val="22"/>
        </w:rPr>
        <w:t>ursa, Çanakkale ve Gaziantep’te</w:t>
      </w:r>
      <w:r w:rsidR="00D34452">
        <w:rPr>
          <w:rFonts w:ascii="Arial" w:hAnsi="Arial" w:cs="Arial"/>
          <w:color w:val="000000"/>
          <w:sz w:val="22"/>
        </w:rPr>
        <w:t xml:space="preserve"> belediyelerin işbirliği ile</w:t>
      </w:r>
      <w:r w:rsidR="00D9592A" w:rsidRPr="00326BAE">
        <w:rPr>
          <w:rFonts w:ascii="Arial" w:hAnsi="Arial" w:cs="Arial"/>
          <w:color w:val="000000"/>
          <w:sz w:val="22"/>
        </w:rPr>
        <w:t xml:space="preserve"> </w:t>
      </w:r>
      <w:r w:rsidR="00B23658" w:rsidRPr="00326BAE">
        <w:rPr>
          <w:rFonts w:ascii="Arial" w:hAnsi="Arial" w:cs="Arial"/>
          <w:color w:val="000000"/>
          <w:sz w:val="22"/>
        </w:rPr>
        <w:t xml:space="preserve">on </w:t>
      </w:r>
      <w:r>
        <w:rPr>
          <w:rFonts w:ascii="Arial" w:hAnsi="Arial" w:cs="Arial"/>
          <w:color w:val="000000"/>
          <w:sz w:val="22"/>
        </w:rPr>
        <w:t xml:space="preserve">yüzyüze </w:t>
      </w:r>
      <w:r w:rsidR="00B23658" w:rsidRPr="00326BAE">
        <w:rPr>
          <w:rFonts w:ascii="Arial" w:hAnsi="Arial" w:cs="Arial"/>
          <w:color w:val="000000"/>
          <w:sz w:val="22"/>
        </w:rPr>
        <w:t>eğitim</w:t>
      </w:r>
      <w:r w:rsidR="00D34452">
        <w:rPr>
          <w:rFonts w:ascii="Arial" w:hAnsi="Arial" w:cs="Arial"/>
          <w:color w:val="000000"/>
          <w:sz w:val="22"/>
        </w:rPr>
        <w:t>in</w:t>
      </w:r>
      <w:r w:rsidR="00B23658" w:rsidRPr="00326BAE">
        <w:rPr>
          <w:rFonts w:ascii="Arial" w:hAnsi="Arial" w:cs="Arial"/>
          <w:color w:val="000000"/>
          <w:sz w:val="22"/>
        </w:rPr>
        <w:t xml:space="preserve"> ge</w:t>
      </w:r>
      <w:r w:rsidR="00D9592A" w:rsidRPr="00326BAE">
        <w:rPr>
          <w:rFonts w:ascii="Arial" w:hAnsi="Arial" w:cs="Arial"/>
          <w:color w:val="000000"/>
          <w:sz w:val="22"/>
        </w:rPr>
        <w:t>rçekleştiril</w:t>
      </w:r>
      <w:r w:rsidR="00D34452">
        <w:rPr>
          <w:rFonts w:ascii="Arial" w:hAnsi="Arial" w:cs="Arial"/>
          <w:color w:val="000000"/>
          <w:sz w:val="22"/>
        </w:rPr>
        <w:t>diği</w:t>
      </w:r>
      <w:r w:rsidR="00D9592A" w:rsidRPr="00326BAE">
        <w:rPr>
          <w:rFonts w:ascii="Arial" w:hAnsi="Arial" w:cs="Arial"/>
          <w:color w:val="000000"/>
          <w:sz w:val="22"/>
        </w:rPr>
        <w:t xml:space="preserve"> projede </w:t>
      </w:r>
      <w:r w:rsidR="00894BCC">
        <w:rPr>
          <w:rFonts w:ascii="Arial" w:hAnsi="Arial" w:cs="Arial"/>
          <w:color w:val="000000"/>
          <w:sz w:val="22"/>
        </w:rPr>
        <w:t>3</w:t>
      </w:r>
      <w:r w:rsidR="00042A93">
        <w:rPr>
          <w:rFonts w:ascii="Arial" w:hAnsi="Arial" w:cs="Arial"/>
          <w:color w:val="000000"/>
          <w:sz w:val="22"/>
        </w:rPr>
        <w:t>0</w:t>
      </w:r>
      <w:r w:rsidR="00894BCC">
        <w:rPr>
          <w:rFonts w:ascii="Arial" w:hAnsi="Arial" w:cs="Arial"/>
          <w:color w:val="000000"/>
          <w:sz w:val="22"/>
        </w:rPr>
        <w:t>00</w:t>
      </w:r>
      <w:r w:rsidR="00894BCC" w:rsidRPr="00E41235">
        <w:rPr>
          <w:rFonts w:ascii="Arial" w:hAnsi="Arial" w:cs="Arial"/>
          <w:color w:val="000000"/>
          <w:sz w:val="22"/>
        </w:rPr>
        <w:t xml:space="preserve">’den </w:t>
      </w:r>
      <w:r w:rsidR="00326BAE" w:rsidRPr="00E41235">
        <w:rPr>
          <w:rFonts w:ascii="Arial" w:hAnsi="Arial" w:cs="Arial"/>
          <w:color w:val="000000"/>
          <w:sz w:val="22"/>
        </w:rPr>
        <w:t>fazla</w:t>
      </w:r>
      <w:r w:rsidR="00326BAE" w:rsidRPr="00326BAE">
        <w:rPr>
          <w:rFonts w:ascii="Arial" w:hAnsi="Arial" w:cs="Arial"/>
          <w:color w:val="000000"/>
          <w:sz w:val="22"/>
        </w:rPr>
        <w:t xml:space="preserve"> kişi </w:t>
      </w:r>
      <w:r w:rsidR="00D9592A" w:rsidRPr="00326BAE">
        <w:rPr>
          <w:rFonts w:ascii="Arial" w:hAnsi="Arial" w:cs="Arial"/>
          <w:color w:val="000000"/>
          <w:sz w:val="22"/>
        </w:rPr>
        <w:t>sağlık elçisi oldu.</w:t>
      </w:r>
      <w:r w:rsidR="00D9592A" w:rsidRPr="00326BAE">
        <w:rPr>
          <w:rFonts w:ascii="Arial" w:eastAsia="MS Mincho" w:hAnsi="Arial" w:cs="Arial"/>
          <w:sz w:val="22"/>
          <w:lang w:eastAsia="ja-JP"/>
        </w:rPr>
        <w:t xml:space="preserve"> </w:t>
      </w:r>
      <w:r w:rsidR="00E81B03">
        <w:rPr>
          <w:rFonts w:ascii="Arial" w:eastAsia="MS Mincho" w:hAnsi="Arial" w:cs="Arial"/>
          <w:sz w:val="22"/>
          <w:lang w:eastAsia="ja-JP"/>
        </w:rPr>
        <w:t xml:space="preserve">Ünlülerin paylaşımları ile 1.6 milyon sosyal medya erişime ulaşan Evimizin Sağlık Elçileri’ne bugüne kadar Demet Akalın, Rüştü Reçber, </w:t>
      </w:r>
      <w:r w:rsidR="00D34452">
        <w:rPr>
          <w:rFonts w:ascii="Arial" w:eastAsia="MS Mincho" w:hAnsi="Arial" w:cs="Arial"/>
          <w:sz w:val="22"/>
          <w:lang w:eastAsia="ja-JP"/>
        </w:rPr>
        <w:t xml:space="preserve">Saba Tümer, </w:t>
      </w:r>
      <w:r w:rsidR="00E81B03">
        <w:rPr>
          <w:rFonts w:ascii="Arial" w:eastAsia="MS Mincho" w:hAnsi="Arial" w:cs="Arial"/>
          <w:sz w:val="22"/>
          <w:lang w:eastAsia="ja-JP"/>
        </w:rPr>
        <w:t xml:space="preserve">Pınar Altuğ Atacan, Eser Yenenler, Keremcem, Saadettin Saran, Ali Sunal, </w:t>
      </w:r>
      <w:r w:rsidR="00D34452">
        <w:rPr>
          <w:rFonts w:ascii="Arial" w:eastAsia="MS Mincho" w:hAnsi="Arial" w:cs="Arial"/>
          <w:sz w:val="22"/>
          <w:lang w:eastAsia="ja-JP"/>
        </w:rPr>
        <w:t xml:space="preserve">Mustafa Sandal, </w:t>
      </w:r>
      <w:r w:rsidR="00E81B03">
        <w:rPr>
          <w:rFonts w:ascii="Arial" w:eastAsia="MS Mincho" w:hAnsi="Arial" w:cs="Arial"/>
          <w:sz w:val="22"/>
          <w:lang w:eastAsia="ja-JP"/>
        </w:rPr>
        <w:t>Özlem Kaymaz, Murat Güloğlu gibi isimler toplantılara katılarak destek verdi.</w:t>
      </w:r>
    </w:p>
    <w:p w14:paraId="3094498E" w14:textId="77777777" w:rsidR="00F27E2E" w:rsidRPr="00D625A5" w:rsidRDefault="00F27E2E" w:rsidP="00F27E2E">
      <w:pPr>
        <w:pStyle w:val="NormalWeb"/>
        <w:spacing w:before="0" w:beforeAutospacing="0" w:after="0" w:afterAutospacing="0" w:line="276" w:lineRule="auto"/>
        <w:rPr>
          <w:rStyle w:val="lev"/>
          <w:rFonts w:ascii="Arial" w:hAnsi="Arial" w:cs="Arial"/>
          <w:i/>
          <w:iCs/>
          <w:color w:val="000000"/>
          <w:sz w:val="21"/>
          <w:szCs w:val="21"/>
        </w:rPr>
      </w:pPr>
    </w:p>
    <w:p w14:paraId="43D688E7" w14:textId="77777777" w:rsidR="00F27E2E" w:rsidRPr="00D625A5" w:rsidRDefault="00F27E2E" w:rsidP="00F27E2E">
      <w:pPr>
        <w:spacing w:line="312" w:lineRule="auto"/>
        <w:jc w:val="both"/>
        <w:rPr>
          <w:rFonts w:ascii="Arial" w:hAnsi="Arial" w:cs="Arial"/>
          <w:b/>
          <w:bCs/>
          <w:i/>
          <w:iCs/>
          <w:color w:val="1F497D"/>
          <w:sz w:val="20"/>
          <w:szCs w:val="20"/>
          <w:lang w:val="tr-TR"/>
        </w:rPr>
      </w:pPr>
      <w:r w:rsidRPr="00D625A5">
        <w:rPr>
          <w:rFonts w:ascii="Arial" w:hAnsi="Arial" w:cs="Arial"/>
          <w:b/>
          <w:bCs/>
          <w:i/>
          <w:iCs/>
          <w:color w:val="1F497D"/>
          <w:sz w:val="20"/>
          <w:szCs w:val="20"/>
          <w:lang w:val="tr-TR"/>
        </w:rPr>
        <w:t>Sanofi Hakkında</w:t>
      </w:r>
    </w:p>
    <w:p w14:paraId="184EE83A" w14:textId="77777777" w:rsidR="00F27E2E" w:rsidRPr="00D625A5" w:rsidRDefault="00F27E2E" w:rsidP="00F27E2E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tr-TR"/>
        </w:rPr>
      </w:pPr>
      <w:r w:rsidRPr="00D625A5">
        <w:rPr>
          <w:rFonts w:ascii="Arial" w:hAnsi="Arial" w:cs="Arial"/>
          <w:i/>
          <w:iCs/>
          <w:color w:val="000000"/>
          <w:sz w:val="20"/>
          <w:szCs w:val="20"/>
          <w:lang w:val="tr-TR"/>
        </w:rPr>
        <w:t xml:space="preserve">Sağlıkta global bir lider olan Sanofi hastaların ve tüketicilerin ihtiyaçları doğrultusunda tedavi çözümleri keşfeder, geliştirir ve hizmete sunar. Sanofi’nin güç kaynağı olan alanlar şunlardır: Diyabet çözümleri, beşeri aşılar, yenilikçi ilaçlar, tüketici sağlığı, gelişen pazarlar ve Sanofi Genzyme. Sanofi, Paris (EURONEXT: SAN) ve New York (NYSE: SNY) borsalarında işlem görmektedir. Detaylı bilgi için: </w:t>
      </w:r>
      <w:hyperlink r:id="rId11" w:history="1">
        <w:r w:rsidRPr="00D625A5">
          <w:rPr>
            <w:rStyle w:val="Lienhypertexte"/>
            <w:rFonts w:ascii="Arial" w:hAnsi="Arial" w:cs="Arial"/>
            <w:i/>
            <w:iCs/>
            <w:sz w:val="20"/>
            <w:szCs w:val="20"/>
            <w:lang w:val="tr-TR"/>
          </w:rPr>
          <w:t>www.sanofi.com.tr</w:t>
        </w:r>
      </w:hyperlink>
    </w:p>
    <w:p w14:paraId="262FB889" w14:textId="77777777" w:rsidR="00F27E2E" w:rsidRPr="00D625A5" w:rsidRDefault="00F27E2E" w:rsidP="00F27E2E">
      <w:pPr>
        <w:pStyle w:val="hs21"/>
        <w:spacing w:line="276" w:lineRule="auto"/>
        <w:rPr>
          <w:rStyle w:val="hs71"/>
          <w:rFonts w:ascii="Arial" w:hAnsi="Arial" w:cs="Arial"/>
          <w:color w:val="000000"/>
          <w:lang w:val="tr-TR"/>
        </w:rPr>
      </w:pPr>
    </w:p>
    <w:p w14:paraId="0FC733D8" w14:textId="77777777" w:rsidR="00F27E2E" w:rsidRPr="00D625A5" w:rsidRDefault="00F27E2E" w:rsidP="00F27E2E">
      <w:pPr>
        <w:pBdr>
          <w:bottom w:val="single" w:sz="6" w:space="1" w:color="auto"/>
        </w:pBdr>
        <w:tabs>
          <w:tab w:val="left" w:pos="8820"/>
        </w:tabs>
        <w:contextualSpacing/>
        <w:jc w:val="both"/>
        <w:rPr>
          <w:rStyle w:val="hs1710"/>
          <w:rFonts w:ascii="Arial" w:eastAsia="Calibri" w:hAnsi="Arial" w:cs="Arial"/>
          <w:i/>
          <w:lang w:eastAsia="en-US"/>
        </w:rPr>
      </w:pPr>
    </w:p>
    <w:p w14:paraId="681C914D" w14:textId="77777777" w:rsidR="00F27E2E" w:rsidRPr="00D625A5" w:rsidRDefault="00F27E2E" w:rsidP="00F27E2E">
      <w:pPr>
        <w:tabs>
          <w:tab w:val="left" w:pos="464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444492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641"/>
      </w:tblGrid>
      <w:tr w:rsidR="00F27E2E" w:rsidRPr="00D625A5" w14:paraId="64C64577" w14:textId="77777777" w:rsidTr="00765883">
        <w:tc>
          <w:tcPr>
            <w:tcW w:w="4969" w:type="dxa"/>
            <w:shd w:val="clear" w:color="auto" w:fill="auto"/>
          </w:tcPr>
          <w:p w14:paraId="2AFF1AC7" w14:textId="77777777" w:rsidR="00F27E2E" w:rsidRPr="00D625A5" w:rsidRDefault="00D9166E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9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44492"/>
                <w:sz w:val="20"/>
                <w:szCs w:val="20"/>
              </w:rPr>
              <w:lastRenderedPageBreak/>
              <w:t>Sanofi</w:t>
            </w:r>
          </w:p>
          <w:p w14:paraId="17B31C09" w14:textId="77777777" w:rsidR="00F27E2E" w:rsidRPr="00D625A5" w:rsidRDefault="00D9592A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 Çeltikçi</w:t>
            </w:r>
          </w:p>
          <w:p w14:paraId="4D4753A5" w14:textId="04A5BF31" w:rsidR="00F27E2E" w:rsidRPr="00D625A5" w:rsidRDefault="00F27E2E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5A5">
              <w:rPr>
                <w:rFonts w:ascii="Arial" w:hAnsi="Arial" w:cs="Arial"/>
                <w:sz w:val="20"/>
                <w:szCs w:val="20"/>
              </w:rPr>
              <w:t>Tel: 0212 339 1</w:t>
            </w:r>
            <w:r w:rsidR="00557709">
              <w:rPr>
                <w:rFonts w:ascii="Arial" w:hAnsi="Arial" w:cs="Arial"/>
                <w:sz w:val="20"/>
                <w:szCs w:val="20"/>
              </w:rPr>
              <w:t>0</w:t>
            </w:r>
            <w:r w:rsidRPr="00D625A5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="0055770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460BAA1" w14:textId="77777777" w:rsidR="00F27E2E" w:rsidRPr="00D625A5" w:rsidRDefault="00A853F5" w:rsidP="00D9592A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92"/>
                <w:sz w:val="20"/>
                <w:szCs w:val="20"/>
              </w:rPr>
            </w:pPr>
            <w:hyperlink r:id="rId12" w:history="1">
              <w:r w:rsidR="00D9592A" w:rsidRPr="00E3441C">
                <w:rPr>
                  <w:rStyle w:val="Lienhypertexte"/>
                  <w:rFonts w:ascii="Arial" w:hAnsi="Arial" w:cs="Arial"/>
                  <w:sz w:val="20"/>
                  <w:szCs w:val="20"/>
                </w:rPr>
                <w:t>ahmet.celtikci@sanofi.com</w:t>
              </w:r>
            </w:hyperlink>
            <w:r w:rsidR="00F27E2E" w:rsidRPr="00D625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70" w:type="dxa"/>
            <w:shd w:val="clear" w:color="auto" w:fill="auto"/>
          </w:tcPr>
          <w:p w14:paraId="4DE49C96" w14:textId="77777777" w:rsidR="00F27E2E" w:rsidRPr="00D625A5" w:rsidRDefault="00F27E2E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92"/>
                <w:sz w:val="20"/>
                <w:szCs w:val="20"/>
              </w:rPr>
            </w:pPr>
            <w:r w:rsidRPr="00D625A5">
              <w:rPr>
                <w:rFonts w:ascii="Arial" w:hAnsi="Arial" w:cs="Arial"/>
                <w:b/>
                <w:color w:val="444492"/>
                <w:sz w:val="20"/>
                <w:szCs w:val="20"/>
              </w:rPr>
              <w:t>PR Ajansı</w:t>
            </w:r>
          </w:p>
          <w:p w14:paraId="5658081F" w14:textId="77777777" w:rsidR="00F27E2E" w:rsidRPr="00D625A5" w:rsidRDefault="00D9166E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 Özalp</w:t>
            </w:r>
          </w:p>
          <w:p w14:paraId="0A3C811B" w14:textId="77777777" w:rsidR="00765883" w:rsidRPr="00D625A5" w:rsidRDefault="00F27E2E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625A5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="00D9166E">
              <w:rPr>
                <w:rFonts w:ascii="Arial" w:hAnsi="Arial" w:cs="Arial"/>
                <w:sz w:val="20"/>
                <w:szCs w:val="20"/>
              </w:rPr>
              <w:t>0212 269 00 69</w:t>
            </w:r>
          </w:p>
          <w:p w14:paraId="4E31953E" w14:textId="77777777" w:rsidR="00765883" w:rsidRPr="00D625A5" w:rsidRDefault="00A853F5" w:rsidP="00765883">
            <w:pPr>
              <w:pStyle w:val="Sansinterligne"/>
              <w:spacing w:before="0" w:beforeAutospacing="0" w:after="0" w:afterAutospacing="0" w:line="276" w:lineRule="auto"/>
              <w:ind w:right="84"/>
              <w:jc w:val="both"/>
              <w:rPr>
                <w:rFonts w:ascii="Arial" w:hAnsi="Arial" w:cs="Arial"/>
              </w:rPr>
            </w:pPr>
            <w:hyperlink r:id="rId13" w:history="1">
              <w:r w:rsidR="00D9166E" w:rsidRPr="00F342F5">
                <w:rPr>
                  <w:rStyle w:val="Lienhypertexte"/>
                  <w:rFonts w:ascii="Arial" w:hAnsi="Arial" w:cs="Arial"/>
                  <w:sz w:val="22"/>
                  <w:szCs w:val="22"/>
                </w:rPr>
                <w:t>alpozalp@effect.com.tr</w:t>
              </w:r>
            </w:hyperlink>
          </w:p>
          <w:p w14:paraId="5F373A59" w14:textId="77777777" w:rsidR="00F27E2E" w:rsidRPr="00D625A5" w:rsidRDefault="00F27E2E" w:rsidP="00765883">
            <w:pPr>
              <w:tabs>
                <w:tab w:val="left" w:pos="464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444492"/>
                <w:sz w:val="20"/>
                <w:szCs w:val="20"/>
              </w:rPr>
            </w:pPr>
          </w:p>
        </w:tc>
      </w:tr>
    </w:tbl>
    <w:p w14:paraId="2563DDF8" w14:textId="77777777" w:rsidR="00D8097B" w:rsidRPr="00D625A5" w:rsidRDefault="00D8097B" w:rsidP="00075AE5">
      <w:pPr>
        <w:pStyle w:val="Sansinterligne"/>
        <w:spacing w:before="0" w:beforeAutospacing="0" w:after="0" w:afterAutospacing="0" w:line="276" w:lineRule="auto"/>
        <w:ind w:right="84"/>
        <w:jc w:val="both"/>
        <w:rPr>
          <w:rFonts w:ascii="Arial" w:hAnsi="Arial" w:cs="Arial"/>
          <w:sz w:val="20"/>
          <w:szCs w:val="20"/>
        </w:rPr>
      </w:pPr>
    </w:p>
    <w:sectPr w:rsidR="00D8097B" w:rsidRPr="00D625A5" w:rsidSect="0083062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C70A0" w14:textId="77777777" w:rsidR="006C52C7" w:rsidRDefault="006C52C7" w:rsidP="00EE308A">
      <w:r>
        <w:separator/>
      </w:r>
    </w:p>
  </w:endnote>
  <w:endnote w:type="continuationSeparator" w:id="0">
    <w:p w14:paraId="1FB2D3ED" w14:textId="77777777" w:rsidR="006C52C7" w:rsidRDefault="006C52C7" w:rsidP="00EE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71901" w14:textId="77777777" w:rsidR="006C52C7" w:rsidRDefault="006C52C7" w:rsidP="00EE308A">
      <w:r>
        <w:separator/>
      </w:r>
    </w:p>
  </w:footnote>
  <w:footnote w:type="continuationSeparator" w:id="0">
    <w:p w14:paraId="2AA9B7EE" w14:textId="77777777" w:rsidR="006C52C7" w:rsidRDefault="006C52C7" w:rsidP="00EE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9BB6F" w14:textId="6DE18464" w:rsidR="0023473B" w:rsidRPr="00E44E66" w:rsidRDefault="00765883" w:rsidP="00E44E66">
    <w:pPr>
      <w:autoSpaceDE w:val="0"/>
      <w:autoSpaceDN w:val="0"/>
      <w:adjustRightInd w:val="0"/>
      <w:spacing w:line="276" w:lineRule="auto"/>
      <w:rPr>
        <w:rFonts w:ascii="Arial" w:hAnsi="Arial" w:cs="Arial"/>
        <w:b/>
        <w:bCs/>
        <w:color w:val="808080" w:themeColor="background1" w:themeShade="80"/>
        <w:szCs w:val="36"/>
        <w:lang w:val="tr-TR"/>
      </w:rPr>
    </w:pPr>
    <w:r>
      <w:rPr>
        <w:rFonts w:ascii="Arial" w:hAnsi="Arial" w:cs="Arial"/>
        <w:b/>
        <w:bCs/>
        <w:color w:val="808080" w:themeColor="background1" w:themeShade="80"/>
        <w:szCs w:val="36"/>
        <w:lang w:val="tr-TR"/>
      </w:rPr>
      <w:t>BASIN BÜLTENİ</w:t>
    </w:r>
    <w:r w:rsidR="00E44E66">
      <w:rPr>
        <w:rFonts w:ascii="Arial" w:hAnsi="Arial" w:cs="Arial"/>
        <w:b/>
        <w:bCs/>
        <w:color w:val="808080" w:themeColor="background1" w:themeShade="80"/>
        <w:szCs w:val="36"/>
        <w:lang w:val="tr-TR"/>
      </w:rPr>
      <w:t xml:space="preserve">                                                                                           </w:t>
    </w:r>
    <w:r w:rsidR="00557709">
      <w:rPr>
        <w:rFonts w:ascii="Arial" w:hAnsi="Arial" w:cs="Arial"/>
        <w:b/>
        <w:sz w:val="22"/>
        <w:szCs w:val="22"/>
      </w:rPr>
      <w:t>16</w:t>
    </w:r>
    <w:r w:rsidR="00E44E66">
      <w:rPr>
        <w:rFonts w:ascii="Arial" w:hAnsi="Arial" w:cs="Arial"/>
        <w:b/>
        <w:sz w:val="22"/>
        <w:szCs w:val="22"/>
      </w:rPr>
      <w:t>.0</w:t>
    </w:r>
    <w:r w:rsidR="00E648D9">
      <w:rPr>
        <w:rFonts w:ascii="Arial" w:hAnsi="Arial" w:cs="Arial"/>
        <w:b/>
        <w:sz w:val="22"/>
        <w:szCs w:val="22"/>
      </w:rPr>
      <w:t>5</w:t>
    </w:r>
    <w:r w:rsidR="00E44E66">
      <w:rPr>
        <w:rFonts w:ascii="Arial" w:hAnsi="Arial" w:cs="Arial"/>
        <w:b/>
        <w:sz w:val="22"/>
        <w:szCs w:val="22"/>
      </w:rPr>
      <w:t>.2019</w:t>
    </w:r>
  </w:p>
  <w:p w14:paraId="7D785116" w14:textId="77777777" w:rsidR="0023473B" w:rsidRPr="008D699C" w:rsidRDefault="0023473B" w:rsidP="008D699C">
    <w:pPr>
      <w:autoSpaceDE w:val="0"/>
      <w:autoSpaceDN w:val="0"/>
      <w:adjustRightInd w:val="0"/>
      <w:spacing w:line="276" w:lineRule="auto"/>
      <w:rPr>
        <w:rFonts w:ascii="Arial" w:hAnsi="Arial" w:cs="Arial"/>
        <w:b/>
        <w:bCs/>
        <w:color w:val="808080" w:themeColor="background1" w:themeShade="80"/>
        <w:szCs w:val="36"/>
        <w:lang w:val="tr-TR"/>
      </w:rPr>
    </w:pPr>
  </w:p>
  <w:p w14:paraId="0BCBA8F0" w14:textId="77777777" w:rsidR="0023473B" w:rsidRDefault="00765883" w:rsidP="00E44E66">
    <w:pPr>
      <w:pStyle w:val="En-tte"/>
      <w:jc w:val="center"/>
    </w:pPr>
    <w:r w:rsidRPr="00AD5DA9">
      <w:rPr>
        <w:noProof/>
        <w:lang w:val="fr-FR" w:eastAsia="fr-FR"/>
      </w:rPr>
      <w:drawing>
        <wp:inline distT="0" distB="0" distL="0" distR="0" wp14:anchorId="46E9C15C" wp14:editId="10ABAFDB">
          <wp:extent cx="1285336" cy="979649"/>
          <wp:effectExtent l="0" t="0" r="0" b="0"/>
          <wp:docPr id="92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797"/>
                  <a:stretch>
                    <a:fillRect/>
                  </a:stretch>
                </pic:blipFill>
                <pic:spPr bwMode="auto">
                  <a:xfrm>
                    <a:off x="0" y="0"/>
                    <a:ext cx="1293662" cy="985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8A"/>
    <w:rsid w:val="00000942"/>
    <w:rsid w:val="00002312"/>
    <w:rsid w:val="000034BF"/>
    <w:rsid w:val="00005D86"/>
    <w:rsid w:val="0000794A"/>
    <w:rsid w:val="000263BE"/>
    <w:rsid w:val="00034353"/>
    <w:rsid w:val="00040FBA"/>
    <w:rsid w:val="00042A93"/>
    <w:rsid w:val="000468E5"/>
    <w:rsid w:val="0004697B"/>
    <w:rsid w:val="000513D7"/>
    <w:rsid w:val="00055176"/>
    <w:rsid w:val="000609D5"/>
    <w:rsid w:val="00062494"/>
    <w:rsid w:val="000639BD"/>
    <w:rsid w:val="000700A2"/>
    <w:rsid w:val="000728D6"/>
    <w:rsid w:val="00073702"/>
    <w:rsid w:val="000744EE"/>
    <w:rsid w:val="00075AE5"/>
    <w:rsid w:val="00080F52"/>
    <w:rsid w:val="00082279"/>
    <w:rsid w:val="00082A4F"/>
    <w:rsid w:val="000925B8"/>
    <w:rsid w:val="000A5C81"/>
    <w:rsid w:val="000D7D01"/>
    <w:rsid w:val="000E3848"/>
    <w:rsid w:val="000F3C0E"/>
    <w:rsid w:val="001171EE"/>
    <w:rsid w:val="001173B5"/>
    <w:rsid w:val="001243C9"/>
    <w:rsid w:val="0012491F"/>
    <w:rsid w:val="00134EBE"/>
    <w:rsid w:val="001353D6"/>
    <w:rsid w:val="0014097D"/>
    <w:rsid w:val="00142ED8"/>
    <w:rsid w:val="001442FE"/>
    <w:rsid w:val="001472E3"/>
    <w:rsid w:val="001506C0"/>
    <w:rsid w:val="001621F6"/>
    <w:rsid w:val="00162313"/>
    <w:rsid w:val="00163448"/>
    <w:rsid w:val="001674CD"/>
    <w:rsid w:val="001700FF"/>
    <w:rsid w:val="00174617"/>
    <w:rsid w:val="001916A0"/>
    <w:rsid w:val="00194EA0"/>
    <w:rsid w:val="001A2240"/>
    <w:rsid w:val="001B4414"/>
    <w:rsid w:val="001C44B9"/>
    <w:rsid w:val="001C638E"/>
    <w:rsid w:val="001D6A68"/>
    <w:rsid w:val="001E1196"/>
    <w:rsid w:val="001E3014"/>
    <w:rsid w:val="002002DD"/>
    <w:rsid w:val="002275F4"/>
    <w:rsid w:val="002315E4"/>
    <w:rsid w:val="002323E1"/>
    <w:rsid w:val="002329C7"/>
    <w:rsid w:val="0023473B"/>
    <w:rsid w:val="002356BE"/>
    <w:rsid w:val="002408D7"/>
    <w:rsid w:val="00253F2A"/>
    <w:rsid w:val="00263B56"/>
    <w:rsid w:val="00265366"/>
    <w:rsid w:val="00267CEC"/>
    <w:rsid w:val="002727EB"/>
    <w:rsid w:val="0027334C"/>
    <w:rsid w:val="00277913"/>
    <w:rsid w:val="00292262"/>
    <w:rsid w:val="00294800"/>
    <w:rsid w:val="002A13CD"/>
    <w:rsid w:val="002A4EB8"/>
    <w:rsid w:val="002A600D"/>
    <w:rsid w:val="002B27E2"/>
    <w:rsid w:val="002B3E25"/>
    <w:rsid w:val="002C42DD"/>
    <w:rsid w:val="002C7258"/>
    <w:rsid w:val="002E151C"/>
    <w:rsid w:val="00304199"/>
    <w:rsid w:val="00307445"/>
    <w:rsid w:val="00311014"/>
    <w:rsid w:val="003247F5"/>
    <w:rsid w:val="00326776"/>
    <w:rsid w:val="00326BAE"/>
    <w:rsid w:val="00327EF9"/>
    <w:rsid w:val="003523AA"/>
    <w:rsid w:val="00355F54"/>
    <w:rsid w:val="00361C67"/>
    <w:rsid w:val="003637DF"/>
    <w:rsid w:val="00370442"/>
    <w:rsid w:val="00372EB0"/>
    <w:rsid w:val="00377DB9"/>
    <w:rsid w:val="00381FA0"/>
    <w:rsid w:val="003C101F"/>
    <w:rsid w:val="003C3960"/>
    <w:rsid w:val="003C3BC7"/>
    <w:rsid w:val="003D0413"/>
    <w:rsid w:val="003E436E"/>
    <w:rsid w:val="003F0616"/>
    <w:rsid w:val="003F0CB6"/>
    <w:rsid w:val="00415D60"/>
    <w:rsid w:val="0041769F"/>
    <w:rsid w:val="00417937"/>
    <w:rsid w:val="00423AED"/>
    <w:rsid w:val="00424A6A"/>
    <w:rsid w:val="004300E6"/>
    <w:rsid w:val="00436C31"/>
    <w:rsid w:val="00443281"/>
    <w:rsid w:val="004525CC"/>
    <w:rsid w:val="004647B6"/>
    <w:rsid w:val="00466CBF"/>
    <w:rsid w:val="004840F5"/>
    <w:rsid w:val="004872CC"/>
    <w:rsid w:val="00487C33"/>
    <w:rsid w:val="004932CF"/>
    <w:rsid w:val="00495DB5"/>
    <w:rsid w:val="004A00F3"/>
    <w:rsid w:val="004A66E3"/>
    <w:rsid w:val="004A6821"/>
    <w:rsid w:val="004B0600"/>
    <w:rsid w:val="004B241E"/>
    <w:rsid w:val="004B3548"/>
    <w:rsid w:val="004C02EC"/>
    <w:rsid w:val="004C0CD9"/>
    <w:rsid w:val="004C34B9"/>
    <w:rsid w:val="004C5370"/>
    <w:rsid w:val="004D1A38"/>
    <w:rsid w:val="004E2D47"/>
    <w:rsid w:val="004E6D10"/>
    <w:rsid w:val="004F2B37"/>
    <w:rsid w:val="004F59D7"/>
    <w:rsid w:val="00504EE2"/>
    <w:rsid w:val="00514A1B"/>
    <w:rsid w:val="0052005D"/>
    <w:rsid w:val="00527403"/>
    <w:rsid w:val="00527DF4"/>
    <w:rsid w:val="00531A50"/>
    <w:rsid w:val="00534236"/>
    <w:rsid w:val="005515ED"/>
    <w:rsid w:val="00556395"/>
    <w:rsid w:val="00557709"/>
    <w:rsid w:val="00562EA3"/>
    <w:rsid w:val="00572FC8"/>
    <w:rsid w:val="00575302"/>
    <w:rsid w:val="005777E3"/>
    <w:rsid w:val="00577F32"/>
    <w:rsid w:val="005904DC"/>
    <w:rsid w:val="005A4052"/>
    <w:rsid w:val="005B48F3"/>
    <w:rsid w:val="005B5E48"/>
    <w:rsid w:val="005C6687"/>
    <w:rsid w:val="005D3EBC"/>
    <w:rsid w:val="005D7DDA"/>
    <w:rsid w:val="005E22F9"/>
    <w:rsid w:val="00601858"/>
    <w:rsid w:val="00610405"/>
    <w:rsid w:val="0061591C"/>
    <w:rsid w:val="006309FD"/>
    <w:rsid w:val="006311BB"/>
    <w:rsid w:val="00634D81"/>
    <w:rsid w:val="00641F4A"/>
    <w:rsid w:val="00644ABB"/>
    <w:rsid w:val="0065428E"/>
    <w:rsid w:val="00657082"/>
    <w:rsid w:val="00657A52"/>
    <w:rsid w:val="00663D37"/>
    <w:rsid w:val="006877D2"/>
    <w:rsid w:val="00687D8F"/>
    <w:rsid w:val="006A21E2"/>
    <w:rsid w:val="006B39DB"/>
    <w:rsid w:val="006B514B"/>
    <w:rsid w:val="006C52C7"/>
    <w:rsid w:val="006D1F0D"/>
    <w:rsid w:val="006D627E"/>
    <w:rsid w:val="006E2671"/>
    <w:rsid w:val="006E4099"/>
    <w:rsid w:val="006F3855"/>
    <w:rsid w:val="006F6153"/>
    <w:rsid w:val="007007C7"/>
    <w:rsid w:val="00703B3B"/>
    <w:rsid w:val="00730A33"/>
    <w:rsid w:val="007322DA"/>
    <w:rsid w:val="0074162D"/>
    <w:rsid w:val="00747EAE"/>
    <w:rsid w:val="007532E9"/>
    <w:rsid w:val="00760DAB"/>
    <w:rsid w:val="00765883"/>
    <w:rsid w:val="00766F45"/>
    <w:rsid w:val="00767B6F"/>
    <w:rsid w:val="00772249"/>
    <w:rsid w:val="0077294A"/>
    <w:rsid w:val="00784E28"/>
    <w:rsid w:val="00786FAB"/>
    <w:rsid w:val="007A3398"/>
    <w:rsid w:val="007B1DF4"/>
    <w:rsid w:val="007C0A31"/>
    <w:rsid w:val="007C2529"/>
    <w:rsid w:val="007C2F49"/>
    <w:rsid w:val="007C4DFB"/>
    <w:rsid w:val="007D5C55"/>
    <w:rsid w:val="007D7A06"/>
    <w:rsid w:val="007F1574"/>
    <w:rsid w:val="007F496B"/>
    <w:rsid w:val="007F61C1"/>
    <w:rsid w:val="0080645D"/>
    <w:rsid w:val="00827AFE"/>
    <w:rsid w:val="00830625"/>
    <w:rsid w:val="0084564C"/>
    <w:rsid w:val="00845D7A"/>
    <w:rsid w:val="00846E3D"/>
    <w:rsid w:val="0085104C"/>
    <w:rsid w:val="00854099"/>
    <w:rsid w:val="008670E9"/>
    <w:rsid w:val="008734FA"/>
    <w:rsid w:val="008810BD"/>
    <w:rsid w:val="00894BCC"/>
    <w:rsid w:val="00896956"/>
    <w:rsid w:val="008A3490"/>
    <w:rsid w:val="008C5B31"/>
    <w:rsid w:val="008C6C38"/>
    <w:rsid w:val="008D029E"/>
    <w:rsid w:val="008D076A"/>
    <w:rsid w:val="008D5D51"/>
    <w:rsid w:val="008D699C"/>
    <w:rsid w:val="008D6E4A"/>
    <w:rsid w:val="008E12E6"/>
    <w:rsid w:val="008E23FA"/>
    <w:rsid w:val="008E4CBD"/>
    <w:rsid w:val="008F652F"/>
    <w:rsid w:val="008F7722"/>
    <w:rsid w:val="009003C7"/>
    <w:rsid w:val="00902E83"/>
    <w:rsid w:val="00911983"/>
    <w:rsid w:val="00920E0B"/>
    <w:rsid w:val="009276D9"/>
    <w:rsid w:val="00930BBA"/>
    <w:rsid w:val="0093474E"/>
    <w:rsid w:val="009351C6"/>
    <w:rsid w:val="009657F4"/>
    <w:rsid w:val="0096629E"/>
    <w:rsid w:val="00974975"/>
    <w:rsid w:val="00976411"/>
    <w:rsid w:val="009808C1"/>
    <w:rsid w:val="0098094C"/>
    <w:rsid w:val="00980E8F"/>
    <w:rsid w:val="00981BEE"/>
    <w:rsid w:val="0098244F"/>
    <w:rsid w:val="0098488D"/>
    <w:rsid w:val="00991611"/>
    <w:rsid w:val="009A007D"/>
    <w:rsid w:val="009A4615"/>
    <w:rsid w:val="009A63B1"/>
    <w:rsid w:val="009A7415"/>
    <w:rsid w:val="009B02E2"/>
    <w:rsid w:val="009B1730"/>
    <w:rsid w:val="009B2A15"/>
    <w:rsid w:val="009B4197"/>
    <w:rsid w:val="009C729C"/>
    <w:rsid w:val="009D6272"/>
    <w:rsid w:val="009E0EF6"/>
    <w:rsid w:val="009E3D71"/>
    <w:rsid w:val="009F6985"/>
    <w:rsid w:val="00A03250"/>
    <w:rsid w:val="00A068FF"/>
    <w:rsid w:val="00A07E75"/>
    <w:rsid w:val="00A12C62"/>
    <w:rsid w:val="00A22EFF"/>
    <w:rsid w:val="00A36372"/>
    <w:rsid w:val="00A405B1"/>
    <w:rsid w:val="00A43654"/>
    <w:rsid w:val="00A457FB"/>
    <w:rsid w:val="00A47FDA"/>
    <w:rsid w:val="00A6281E"/>
    <w:rsid w:val="00A74D15"/>
    <w:rsid w:val="00A76D17"/>
    <w:rsid w:val="00A77361"/>
    <w:rsid w:val="00A853F5"/>
    <w:rsid w:val="00A95DBD"/>
    <w:rsid w:val="00AA07E4"/>
    <w:rsid w:val="00AA23C9"/>
    <w:rsid w:val="00AA7316"/>
    <w:rsid w:val="00AC389B"/>
    <w:rsid w:val="00AD5DA9"/>
    <w:rsid w:val="00AE145A"/>
    <w:rsid w:val="00AE3C72"/>
    <w:rsid w:val="00AE52EA"/>
    <w:rsid w:val="00AF26E9"/>
    <w:rsid w:val="00AF3EDD"/>
    <w:rsid w:val="00AF4B48"/>
    <w:rsid w:val="00B23658"/>
    <w:rsid w:val="00B27292"/>
    <w:rsid w:val="00B333A8"/>
    <w:rsid w:val="00B50CC9"/>
    <w:rsid w:val="00B53C2D"/>
    <w:rsid w:val="00B575E7"/>
    <w:rsid w:val="00B63FE9"/>
    <w:rsid w:val="00B732A3"/>
    <w:rsid w:val="00B91BFA"/>
    <w:rsid w:val="00B9386F"/>
    <w:rsid w:val="00B97E55"/>
    <w:rsid w:val="00BA0198"/>
    <w:rsid w:val="00BA04A7"/>
    <w:rsid w:val="00BB3543"/>
    <w:rsid w:val="00BC7F5D"/>
    <w:rsid w:val="00BD6506"/>
    <w:rsid w:val="00BF1AA2"/>
    <w:rsid w:val="00BF4C60"/>
    <w:rsid w:val="00C03DFA"/>
    <w:rsid w:val="00C131CD"/>
    <w:rsid w:val="00C15F7F"/>
    <w:rsid w:val="00C1602F"/>
    <w:rsid w:val="00C174A9"/>
    <w:rsid w:val="00C20F06"/>
    <w:rsid w:val="00C40001"/>
    <w:rsid w:val="00C44B88"/>
    <w:rsid w:val="00C5098F"/>
    <w:rsid w:val="00C61BD5"/>
    <w:rsid w:val="00C64821"/>
    <w:rsid w:val="00C768EC"/>
    <w:rsid w:val="00C851EF"/>
    <w:rsid w:val="00C93054"/>
    <w:rsid w:val="00CA2CB9"/>
    <w:rsid w:val="00CA43E7"/>
    <w:rsid w:val="00CA4817"/>
    <w:rsid w:val="00CB6518"/>
    <w:rsid w:val="00CC2B7B"/>
    <w:rsid w:val="00CD14C1"/>
    <w:rsid w:val="00CD2A0D"/>
    <w:rsid w:val="00CD7E9E"/>
    <w:rsid w:val="00CE2F7C"/>
    <w:rsid w:val="00CF19F6"/>
    <w:rsid w:val="00D010D7"/>
    <w:rsid w:val="00D06728"/>
    <w:rsid w:val="00D06BCF"/>
    <w:rsid w:val="00D0783F"/>
    <w:rsid w:val="00D16AAF"/>
    <w:rsid w:val="00D17F1C"/>
    <w:rsid w:val="00D23E1F"/>
    <w:rsid w:val="00D23E22"/>
    <w:rsid w:val="00D34452"/>
    <w:rsid w:val="00D46341"/>
    <w:rsid w:val="00D539F4"/>
    <w:rsid w:val="00D54999"/>
    <w:rsid w:val="00D56FF5"/>
    <w:rsid w:val="00D5794F"/>
    <w:rsid w:val="00D61F20"/>
    <w:rsid w:val="00D625A5"/>
    <w:rsid w:val="00D65FEA"/>
    <w:rsid w:val="00D661B9"/>
    <w:rsid w:val="00D72028"/>
    <w:rsid w:val="00D8097B"/>
    <w:rsid w:val="00D8769B"/>
    <w:rsid w:val="00D9036E"/>
    <w:rsid w:val="00D9166E"/>
    <w:rsid w:val="00D91972"/>
    <w:rsid w:val="00D922F0"/>
    <w:rsid w:val="00D92C00"/>
    <w:rsid w:val="00D9592A"/>
    <w:rsid w:val="00D97615"/>
    <w:rsid w:val="00DA69FE"/>
    <w:rsid w:val="00DB0E09"/>
    <w:rsid w:val="00DC0847"/>
    <w:rsid w:val="00DC49E6"/>
    <w:rsid w:val="00DC659C"/>
    <w:rsid w:val="00DE3120"/>
    <w:rsid w:val="00E01EF5"/>
    <w:rsid w:val="00E067F7"/>
    <w:rsid w:val="00E10C2E"/>
    <w:rsid w:val="00E15847"/>
    <w:rsid w:val="00E1592E"/>
    <w:rsid w:val="00E219EC"/>
    <w:rsid w:val="00E35B68"/>
    <w:rsid w:val="00E41235"/>
    <w:rsid w:val="00E43318"/>
    <w:rsid w:val="00E449FB"/>
    <w:rsid w:val="00E44E66"/>
    <w:rsid w:val="00E5118A"/>
    <w:rsid w:val="00E56945"/>
    <w:rsid w:val="00E575A6"/>
    <w:rsid w:val="00E60C50"/>
    <w:rsid w:val="00E60E80"/>
    <w:rsid w:val="00E61A15"/>
    <w:rsid w:val="00E648D9"/>
    <w:rsid w:val="00E75BF3"/>
    <w:rsid w:val="00E7797D"/>
    <w:rsid w:val="00E81B03"/>
    <w:rsid w:val="00E82C0B"/>
    <w:rsid w:val="00E846F6"/>
    <w:rsid w:val="00EA5447"/>
    <w:rsid w:val="00EA66F6"/>
    <w:rsid w:val="00EB545A"/>
    <w:rsid w:val="00EB755A"/>
    <w:rsid w:val="00EC131B"/>
    <w:rsid w:val="00ED491A"/>
    <w:rsid w:val="00EE308A"/>
    <w:rsid w:val="00EE7B1A"/>
    <w:rsid w:val="00EF376F"/>
    <w:rsid w:val="00F06489"/>
    <w:rsid w:val="00F13F83"/>
    <w:rsid w:val="00F154FE"/>
    <w:rsid w:val="00F16A07"/>
    <w:rsid w:val="00F20681"/>
    <w:rsid w:val="00F2799B"/>
    <w:rsid w:val="00F27E2E"/>
    <w:rsid w:val="00F3416A"/>
    <w:rsid w:val="00F37AFB"/>
    <w:rsid w:val="00F44089"/>
    <w:rsid w:val="00F5582F"/>
    <w:rsid w:val="00F6356E"/>
    <w:rsid w:val="00F678AC"/>
    <w:rsid w:val="00F67A47"/>
    <w:rsid w:val="00F748A5"/>
    <w:rsid w:val="00F7675A"/>
    <w:rsid w:val="00F807BE"/>
    <w:rsid w:val="00F807C9"/>
    <w:rsid w:val="00F85840"/>
    <w:rsid w:val="00F910C7"/>
    <w:rsid w:val="00F94D0A"/>
    <w:rsid w:val="00FA466C"/>
    <w:rsid w:val="00FA5A0E"/>
    <w:rsid w:val="00FA7C85"/>
    <w:rsid w:val="00FB1D45"/>
    <w:rsid w:val="00FC092B"/>
    <w:rsid w:val="00FC4342"/>
    <w:rsid w:val="00FD2AB0"/>
    <w:rsid w:val="00FD6316"/>
    <w:rsid w:val="00FE0516"/>
    <w:rsid w:val="00FE2347"/>
    <w:rsid w:val="00FF340C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606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08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ansinterligne">
    <w:name w:val="No Spacing"/>
    <w:basedOn w:val="Normal"/>
    <w:uiPriority w:val="1"/>
    <w:qFormat/>
    <w:rsid w:val="00EE308A"/>
    <w:pPr>
      <w:spacing w:before="100" w:beforeAutospacing="1" w:after="100" w:afterAutospacing="1"/>
    </w:pPr>
    <w:rPr>
      <w:rFonts w:eastAsia="Times New Roman"/>
      <w:lang w:val="tr-TR" w:eastAsia="tr-TR"/>
    </w:rPr>
  </w:style>
  <w:style w:type="character" w:styleId="Lienhypertexte">
    <w:name w:val="Hyperlink"/>
    <w:basedOn w:val="Policepardfaut"/>
    <w:uiPriority w:val="99"/>
    <w:unhideWhenUsed/>
    <w:rsid w:val="00EE30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08A"/>
    <w:rPr>
      <w:rFonts w:ascii="Tahoma" w:eastAsia="MS Mincho" w:hAnsi="Tahoma" w:cs="Tahoma"/>
      <w:sz w:val="16"/>
      <w:szCs w:val="16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EE30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08A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B272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72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7292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2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292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27292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27E2E"/>
    <w:rPr>
      <w:b/>
      <w:bCs/>
    </w:rPr>
  </w:style>
  <w:style w:type="paragraph" w:styleId="NormalWeb">
    <w:name w:val="Normal (Web)"/>
    <w:basedOn w:val="Normal"/>
    <w:uiPriority w:val="99"/>
    <w:unhideWhenUsed/>
    <w:rsid w:val="00F27E2E"/>
    <w:pPr>
      <w:spacing w:before="100" w:beforeAutospacing="1" w:after="100" w:afterAutospacing="1"/>
    </w:pPr>
    <w:rPr>
      <w:rFonts w:eastAsiaTheme="minorHAnsi"/>
      <w:lang w:val="tr-TR" w:eastAsia="tr-TR"/>
    </w:rPr>
  </w:style>
  <w:style w:type="paragraph" w:customStyle="1" w:styleId="hs21">
    <w:name w:val="hs21"/>
    <w:basedOn w:val="Normal"/>
    <w:rsid w:val="00F27E2E"/>
    <w:pPr>
      <w:jc w:val="both"/>
    </w:pPr>
    <w:rPr>
      <w:rFonts w:eastAsia="Calibri"/>
      <w:lang w:val="fr-FR" w:eastAsia="fr-FR"/>
    </w:rPr>
  </w:style>
  <w:style w:type="character" w:customStyle="1" w:styleId="hs71">
    <w:name w:val="hs71"/>
    <w:rsid w:val="00F27E2E"/>
    <w:rPr>
      <w:sz w:val="22"/>
      <w:szCs w:val="22"/>
    </w:rPr>
  </w:style>
  <w:style w:type="character" w:customStyle="1" w:styleId="hs1710">
    <w:name w:val="hs1710"/>
    <w:basedOn w:val="Policepardfaut"/>
    <w:rsid w:val="00F27E2E"/>
  </w:style>
  <w:style w:type="paragraph" w:styleId="Rvision">
    <w:name w:val="Revision"/>
    <w:hidden/>
    <w:uiPriority w:val="99"/>
    <w:semiHidden/>
    <w:rsid w:val="00894B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08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ansinterligne">
    <w:name w:val="No Spacing"/>
    <w:basedOn w:val="Normal"/>
    <w:uiPriority w:val="1"/>
    <w:qFormat/>
    <w:rsid w:val="00EE308A"/>
    <w:pPr>
      <w:spacing w:before="100" w:beforeAutospacing="1" w:after="100" w:afterAutospacing="1"/>
    </w:pPr>
    <w:rPr>
      <w:rFonts w:eastAsia="Times New Roman"/>
      <w:lang w:val="tr-TR" w:eastAsia="tr-TR"/>
    </w:rPr>
  </w:style>
  <w:style w:type="character" w:styleId="Lienhypertexte">
    <w:name w:val="Hyperlink"/>
    <w:basedOn w:val="Policepardfaut"/>
    <w:uiPriority w:val="99"/>
    <w:unhideWhenUsed/>
    <w:rsid w:val="00EE308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08A"/>
    <w:rPr>
      <w:rFonts w:ascii="Tahoma" w:eastAsia="MS Mincho" w:hAnsi="Tahoma" w:cs="Tahoma"/>
      <w:sz w:val="16"/>
      <w:szCs w:val="16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EE30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08A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B272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729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7292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72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7292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character" w:styleId="Lienhypertextesuivivisit">
    <w:name w:val="FollowedHyperlink"/>
    <w:basedOn w:val="Policepardfaut"/>
    <w:uiPriority w:val="99"/>
    <w:semiHidden/>
    <w:unhideWhenUsed/>
    <w:rsid w:val="00B27292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F27E2E"/>
    <w:rPr>
      <w:b/>
      <w:bCs/>
    </w:rPr>
  </w:style>
  <w:style w:type="paragraph" w:styleId="NormalWeb">
    <w:name w:val="Normal (Web)"/>
    <w:basedOn w:val="Normal"/>
    <w:uiPriority w:val="99"/>
    <w:unhideWhenUsed/>
    <w:rsid w:val="00F27E2E"/>
    <w:pPr>
      <w:spacing w:before="100" w:beforeAutospacing="1" w:after="100" w:afterAutospacing="1"/>
    </w:pPr>
    <w:rPr>
      <w:rFonts w:eastAsiaTheme="minorHAnsi"/>
      <w:lang w:val="tr-TR" w:eastAsia="tr-TR"/>
    </w:rPr>
  </w:style>
  <w:style w:type="paragraph" w:customStyle="1" w:styleId="hs21">
    <w:name w:val="hs21"/>
    <w:basedOn w:val="Normal"/>
    <w:rsid w:val="00F27E2E"/>
    <w:pPr>
      <w:jc w:val="both"/>
    </w:pPr>
    <w:rPr>
      <w:rFonts w:eastAsia="Calibri"/>
      <w:lang w:val="fr-FR" w:eastAsia="fr-FR"/>
    </w:rPr>
  </w:style>
  <w:style w:type="character" w:customStyle="1" w:styleId="hs71">
    <w:name w:val="hs71"/>
    <w:rsid w:val="00F27E2E"/>
    <w:rPr>
      <w:sz w:val="22"/>
      <w:szCs w:val="22"/>
    </w:rPr>
  </w:style>
  <w:style w:type="character" w:customStyle="1" w:styleId="hs1710">
    <w:name w:val="hs1710"/>
    <w:basedOn w:val="Policepardfaut"/>
    <w:rsid w:val="00F27E2E"/>
  </w:style>
  <w:style w:type="paragraph" w:styleId="Rvision">
    <w:name w:val="Revision"/>
    <w:hidden/>
    <w:uiPriority w:val="99"/>
    <w:semiHidden/>
    <w:rsid w:val="00894B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pozalp@effect.com.t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hmet.celtikci@sanof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sanofi.com.t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69D3-E4FA-4EAB-83E2-A2B8A1C59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DD56B-A9F5-49CA-B231-069E0069401A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4F49B-E06F-4E8C-BA52-6FFE7B5A7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38357-8F9B-476F-8542-FA9F21DD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Ciftci, Isil PH/TR</dc:creator>
  <cp:lastModifiedBy>Sassi, Abdellatif PH/FR/EXT</cp:lastModifiedBy>
  <cp:revision>2</cp:revision>
  <cp:lastPrinted>2017-04-06T12:37:00Z</cp:lastPrinted>
  <dcterms:created xsi:type="dcterms:W3CDTF">2019-05-22T15:31:00Z</dcterms:created>
  <dcterms:modified xsi:type="dcterms:W3CDTF">2019-05-22T15:31:00Z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